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39" w:rsidRDefault="00134539" w:rsidP="00134539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 втором  полугодии 2019 года</w:t>
      </w:r>
      <w:r>
        <w:rPr>
          <w:rFonts w:ascii="Times New Roman" w:hAnsi="Times New Roman"/>
          <w:sz w:val="28"/>
          <w:szCs w:val="28"/>
        </w:rPr>
        <w:t xml:space="preserve"> прокуратурой Константиновского района Амурской области вносились представления:</w:t>
      </w:r>
    </w:p>
    <w:p w:rsidR="006D5D83" w:rsidRDefault="00134539" w:rsidP="006D5D83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1.Об устранении нарушений земельного законодательства   - в сети «Интернет» на  сайте размещено постановление № </w:t>
      </w:r>
      <w:r w:rsidR="006D5D83">
        <w:rPr>
          <w:sz w:val="28"/>
          <w:szCs w:val="28"/>
        </w:rPr>
        <w:t>46-а</w:t>
      </w:r>
      <w:r>
        <w:rPr>
          <w:sz w:val="28"/>
          <w:szCs w:val="28"/>
        </w:rPr>
        <w:t xml:space="preserve"> от </w:t>
      </w:r>
      <w:r w:rsidR="006D5D83">
        <w:rPr>
          <w:sz w:val="28"/>
          <w:szCs w:val="28"/>
        </w:rPr>
        <w:t>19.08</w:t>
      </w:r>
      <w:r>
        <w:rPr>
          <w:sz w:val="28"/>
          <w:szCs w:val="28"/>
        </w:rPr>
        <w:t>.201</w:t>
      </w:r>
      <w:r w:rsidR="006D5D83">
        <w:rPr>
          <w:sz w:val="28"/>
          <w:szCs w:val="28"/>
        </w:rPr>
        <w:t>9</w:t>
      </w:r>
    </w:p>
    <w:p w:rsidR="006D5D83" w:rsidRPr="006D5D83" w:rsidRDefault="006D5D83" w:rsidP="006D5D83">
      <w:pPr>
        <w:rPr>
          <w:sz w:val="28"/>
          <w:szCs w:val="28"/>
        </w:rPr>
      </w:pPr>
      <w:r w:rsidRPr="006D5D83">
        <w:rPr>
          <w:sz w:val="28"/>
          <w:szCs w:val="28"/>
        </w:rPr>
        <w:t xml:space="preserve">О внесении изменений в постановление от 29.11.2016 № 64 «Об утверждении  Административного регламента по предоставлению муниципальной услуги  </w:t>
      </w:r>
    </w:p>
    <w:p w:rsidR="006D5D83" w:rsidRPr="006D5D83" w:rsidRDefault="006D5D83" w:rsidP="006D5D83">
      <w:pPr>
        <w:rPr>
          <w:sz w:val="28"/>
          <w:szCs w:val="28"/>
        </w:rPr>
      </w:pPr>
      <w:r w:rsidRPr="006D5D83">
        <w:rPr>
          <w:sz w:val="28"/>
          <w:szCs w:val="28"/>
        </w:rPr>
        <w:t xml:space="preserve">«Предоставление гражданам в безвозмездное пользование  земельных участков, находящихся в собственности МО Зеньковский сельсовета и государственная </w:t>
      </w:r>
      <w:r w:rsidR="00A8473D">
        <w:rPr>
          <w:sz w:val="28"/>
          <w:szCs w:val="28"/>
        </w:rPr>
        <w:t xml:space="preserve"> </w:t>
      </w:r>
      <w:r w:rsidRPr="006D5D83">
        <w:rPr>
          <w:sz w:val="28"/>
          <w:szCs w:val="28"/>
        </w:rPr>
        <w:t>собственность на которые не разграничена»;</w:t>
      </w:r>
    </w:p>
    <w:p w:rsidR="00A8473D" w:rsidRDefault="00A8473D" w:rsidP="00A8473D">
      <w:pPr>
        <w:jc w:val="both"/>
        <w:rPr>
          <w:sz w:val="28"/>
          <w:szCs w:val="28"/>
        </w:rPr>
      </w:pPr>
    </w:p>
    <w:p w:rsidR="00A8473D" w:rsidRDefault="00F033B0" w:rsidP="00A8473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4539">
        <w:rPr>
          <w:sz w:val="28"/>
          <w:szCs w:val="28"/>
        </w:rPr>
        <w:t xml:space="preserve">Об устранении нарушений    законодательства  о </w:t>
      </w:r>
      <w:r w:rsidR="006D5D83">
        <w:rPr>
          <w:sz w:val="28"/>
          <w:szCs w:val="28"/>
        </w:rPr>
        <w:t>погребении и похоронном деле</w:t>
      </w:r>
      <w:r w:rsidR="00134539">
        <w:rPr>
          <w:sz w:val="28"/>
          <w:szCs w:val="28"/>
        </w:rPr>
        <w:t xml:space="preserve">  </w:t>
      </w:r>
      <w:r>
        <w:rPr>
          <w:sz w:val="28"/>
          <w:szCs w:val="28"/>
        </w:rPr>
        <w:t>даны объяснения по принятию необходимых мер;</w:t>
      </w:r>
    </w:p>
    <w:p w:rsidR="00A8473D" w:rsidRDefault="00A8473D" w:rsidP="00A8473D">
      <w:pPr>
        <w:jc w:val="both"/>
        <w:rPr>
          <w:sz w:val="28"/>
          <w:szCs w:val="28"/>
        </w:rPr>
      </w:pPr>
    </w:p>
    <w:p w:rsidR="00134539" w:rsidRDefault="00134539" w:rsidP="00A8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73D">
        <w:rPr>
          <w:sz w:val="28"/>
          <w:szCs w:val="28"/>
        </w:rPr>
        <w:t>3.Н</w:t>
      </w:r>
      <w:r>
        <w:rPr>
          <w:sz w:val="28"/>
          <w:szCs w:val="28"/>
        </w:rPr>
        <w:t xml:space="preserve">а сайте администрации размещена информация о результатах проверок, проведённых прокуратурой Константиновского района </w:t>
      </w:r>
      <w:r w:rsidR="00A8473D">
        <w:rPr>
          <w:sz w:val="28"/>
          <w:szCs w:val="28"/>
        </w:rPr>
        <w:t>и иными надзорными органами за 2</w:t>
      </w:r>
      <w:r>
        <w:rPr>
          <w:sz w:val="28"/>
          <w:szCs w:val="28"/>
        </w:rPr>
        <w:t>-е полугодие 2019года;</w:t>
      </w:r>
    </w:p>
    <w:p w:rsidR="00134539" w:rsidRDefault="00134539" w:rsidP="00134539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размещен  обзор обращения лиц</w:t>
      </w:r>
      <w:r w:rsidR="00A8473D">
        <w:rPr>
          <w:sz w:val="28"/>
          <w:szCs w:val="28"/>
        </w:rPr>
        <w:t xml:space="preserve"> в администрацию сельсовета за 2</w:t>
      </w:r>
      <w:r>
        <w:rPr>
          <w:sz w:val="28"/>
          <w:szCs w:val="28"/>
        </w:rPr>
        <w:t>-е полугодие 2019года и результаты их рассмотрения.</w:t>
      </w:r>
    </w:p>
    <w:p w:rsidR="00134539" w:rsidRDefault="00134539" w:rsidP="00134539">
      <w:pPr>
        <w:ind w:left="993"/>
        <w:jc w:val="both"/>
        <w:rPr>
          <w:sz w:val="28"/>
          <w:szCs w:val="28"/>
        </w:rPr>
      </w:pPr>
    </w:p>
    <w:p w:rsidR="00134539" w:rsidRDefault="00134539" w:rsidP="00134539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Вносились представления органом государственного контроля </w:t>
      </w:r>
    </w:p>
    <w:p w:rsidR="00134539" w:rsidRDefault="00134539" w:rsidP="00134539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(надзора)  по пожарной безопасности</w:t>
      </w:r>
    </w:p>
    <w:p w:rsidR="00134539" w:rsidRDefault="00134539" w:rsidP="00134539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все замечания устранены.</w:t>
      </w:r>
    </w:p>
    <w:p w:rsidR="00134539" w:rsidRDefault="00134539" w:rsidP="00134539">
      <w:pPr>
        <w:jc w:val="both"/>
        <w:rPr>
          <w:sz w:val="28"/>
          <w:szCs w:val="28"/>
        </w:rPr>
      </w:pPr>
    </w:p>
    <w:p w:rsidR="00134539" w:rsidRDefault="00134539" w:rsidP="00134539">
      <w:pPr>
        <w:jc w:val="both"/>
        <w:rPr>
          <w:sz w:val="28"/>
          <w:szCs w:val="28"/>
        </w:rPr>
      </w:pPr>
    </w:p>
    <w:p w:rsidR="00134539" w:rsidRDefault="00134539" w:rsidP="00134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4539" w:rsidRDefault="00134539" w:rsidP="00134539">
      <w:pPr>
        <w:ind w:left="284"/>
        <w:jc w:val="both"/>
        <w:rPr>
          <w:sz w:val="28"/>
          <w:szCs w:val="28"/>
        </w:rPr>
      </w:pPr>
    </w:p>
    <w:p w:rsidR="00134539" w:rsidRDefault="00134539" w:rsidP="00134539">
      <w:pPr>
        <w:pStyle w:val="10"/>
        <w:ind w:left="360"/>
        <w:rPr>
          <w:rFonts w:ascii="Times New Roman" w:hAnsi="Times New Roman"/>
          <w:sz w:val="28"/>
          <w:szCs w:val="28"/>
        </w:rPr>
      </w:pPr>
    </w:p>
    <w:p w:rsidR="00134539" w:rsidRDefault="00134539" w:rsidP="00134539"/>
    <w:p w:rsidR="001647A5" w:rsidRDefault="001647A5"/>
    <w:sectPr w:rsidR="001647A5" w:rsidSect="001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539"/>
    <w:rsid w:val="00134539"/>
    <w:rsid w:val="001647A5"/>
    <w:rsid w:val="006D5D83"/>
    <w:rsid w:val="00A8473D"/>
    <w:rsid w:val="00F0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45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Без интервала1"/>
    <w:rsid w:val="001345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2020-04-30T02:52:00Z</dcterms:created>
  <dcterms:modified xsi:type="dcterms:W3CDTF">2020-04-30T03:32:00Z</dcterms:modified>
</cp:coreProperties>
</file>